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4031A" w14:textId="77777777" w:rsidR="00A427ED" w:rsidRPr="00603CBB" w:rsidRDefault="00A427ED" w:rsidP="00A427ED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427ED" w:rsidRPr="00CD0A8D" w14:paraId="6BF1C16D" w14:textId="77777777" w:rsidTr="00B90FB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A7C308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A427ED" w:rsidRPr="00CD0A8D" w14:paraId="2FB96977" w14:textId="77777777" w:rsidTr="00B90FBF">
        <w:tc>
          <w:tcPr>
            <w:tcW w:w="1799" w:type="dxa"/>
            <w:gridSpan w:val="3"/>
          </w:tcPr>
          <w:p w14:paraId="3496634A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EEEB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Upravljanje s stresom</w:t>
            </w:r>
          </w:p>
        </w:tc>
      </w:tr>
      <w:tr w:rsidR="00A427ED" w:rsidRPr="00CD0A8D" w14:paraId="1298AF29" w14:textId="77777777" w:rsidTr="00B90FBF">
        <w:tc>
          <w:tcPr>
            <w:tcW w:w="1799" w:type="dxa"/>
            <w:gridSpan w:val="3"/>
          </w:tcPr>
          <w:p w14:paraId="770FC7A1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5DAE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Managing Stress</w:t>
            </w:r>
          </w:p>
        </w:tc>
      </w:tr>
      <w:tr w:rsidR="00A427ED" w:rsidRPr="00CD0A8D" w14:paraId="3F83FFB9" w14:textId="77777777" w:rsidTr="00B90FBF">
        <w:tc>
          <w:tcPr>
            <w:tcW w:w="3307" w:type="dxa"/>
            <w:gridSpan w:val="5"/>
            <w:vAlign w:val="center"/>
          </w:tcPr>
          <w:p w14:paraId="06846E4C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1880824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AAD1F32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E92C45D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A427ED" w:rsidRPr="00CD0A8D" w14:paraId="3A128930" w14:textId="77777777" w:rsidTr="00B90FB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F6312D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Študijski program in stopnja</w:t>
            </w:r>
          </w:p>
          <w:p w14:paraId="10C96471" w14:textId="77777777" w:rsidR="00A427ED" w:rsidRPr="00CD0A8D" w:rsidRDefault="00A427ED" w:rsidP="00B90FBF">
            <w:pPr>
              <w:jc w:val="center"/>
              <w:rPr>
                <w:rFonts w:cs="Calibri"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1EF568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Študijska smer</w:t>
            </w:r>
          </w:p>
          <w:p w14:paraId="53B94CA7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BE9384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Letnik</w:t>
            </w:r>
          </w:p>
          <w:p w14:paraId="582DD132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BF4560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Semester</w:t>
            </w:r>
          </w:p>
          <w:p w14:paraId="74D56863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Semester</w:t>
            </w:r>
          </w:p>
        </w:tc>
      </w:tr>
      <w:tr w:rsidR="00A427ED" w:rsidRPr="00CD0A8D" w14:paraId="6C4E7428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CD94" w14:textId="77777777" w:rsidR="00A427ED" w:rsidRPr="00CD0A8D" w:rsidRDefault="00A427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Socialna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8A1E" w14:textId="77777777" w:rsidR="00A427ED" w:rsidRPr="00CD0A8D" w:rsidRDefault="00A427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9BB5" w14:textId="77777777" w:rsidR="00A427ED" w:rsidRPr="00CD0A8D" w:rsidRDefault="00A427ED" w:rsidP="00A427ED">
            <w:pPr>
              <w:numPr>
                <w:ilvl w:val="0"/>
                <w:numId w:val="3"/>
              </w:numPr>
              <w:jc w:val="center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ali 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3D6E" w14:textId="77777777" w:rsidR="00A427ED" w:rsidRPr="00CD0A8D" w:rsidRDefault="00A427ED" w:rsidP="00A427ED">
            <w:pPr>
              <w:numPr>
                <w:ilvl w:val="0"/>
                <w:numId w:val="3"/>
              </w:numPr>
              <w:jc w:val="center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ali  3. Ali 4.</w:t>
            </w:r>
          </w:p>
        </w:tc>
      </w:tr>
      <w:tr w:rsidR="00A427ED" w:rsidRPr="00CD0A8D" w14:paraId="5AC2C813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2283" w14:textId="77777777" w:rsidR="00A427ED" w:rsidRPr="00CD0A8D" w:rsidRDefault="00A427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Social pedagogy, 2nd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B85B" w14:textId="77777777" w:rsidR="00A427ED" w:rsidRPr="00CD0A8D" w:rsidRDefault="00A427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60D0" w14:textId="77777777" w:rsidR="00A427ED" w:rsidRPr="00CD0A8D" w:rsidRDefault="00A427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D8A9" w14:textId="77777777" w:rsidR="00A427ED" w:rsidRPr="00CD0A8D" w:rsidRDefault="00A427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2 or 3 or 4</w:t>
            </w:r>
          </w:p>
        </w:tc>
      </w:tr>
      <w:tr w:rsidR="00A427ED" w:rsidRPr="00CD0A8D" w14:paraId="0E4FEC25" w14:textId="77777777" w:rsidTr="00B90FBF">
        <w:trPr>
          <w:trHeight w:val="103"/>
        </w:trPr>
        <w:tc>
          <w:tcPr>
            <w:tcW w:w="9690" w:type="dxa"/>
            <w:gridSpan w:val="18"/>
          </w:tcPr>
          <w:p w14:paraId="7D826454" w14:textId="77777777" w:rsidR="00A427ED" w:rsidRPr="00CD0A8D" w:rsidRDefault="00A427ED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A427ED" w:rsidRPr="00CD0A8D" w14:paraId="3DFB58D4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30436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4B01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Izbirni/Elective</w:t>
            </w:r>
          </w:p>
        </w:tc>
      </w:tr>
      <w:tr w:rsidR="00A427ED" w:rsidRPr="00CD0A8D" w14:paraId="338BA6DB" w14:textId="77777777" w:rsidTr="00B90FBF">
        <w:tc>
          <w:tcPr>
            <w:tcW w:w="5718" w:type="dxa"/>
            <w:gridSpan w:val="12"/>
          </w:tcPr>
          <w:p w14:paraId="6E8B9368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2E72D" w14:textId="77777777" w:rsidR="00A427ED" w:rsidRPr="00CD0A8D" w:rsidRDefault="00A427ED" w:rsidP="00B90FBF">
            <w:pPr>
              <w:rPr>
                <w:rFonts w:cs="Calibri"/>
                <w:szCs w:val="22"/>
              </w:rPr>
            </w:pPr>
          </w:p>
        </w:tc>
      </w:tr>
      <w:tr w:rsidR="00A427ED" w:rsidRPr="00CD0A8D" w14:paraId="471FD5F2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CDCA1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C164" w14:textId="77777777" w:rsidR="00A427ED" w:rsidRPr="00CD0A8D" w:rsidRDefault="00A427ED" w:rsidP="00B90FBF">
            <w:pPr>
              <w:rPr>
                <w:rFonts w:cs="Calibri"/>
                <w:szCs w:val="22"/>
              </w:rPr>
            </w:pPr>
          </w:p>
        </w:tc>
      </w:tr>
      <w:tr w:rsidR="00A427ED" w:rsidRPr="00CD0A8D" w14:paraId="0940E748" w14:textId="77777777" w:rsidTr="00B90FBF">
        <w:tc>
          <w:tcPr>
            <w:tcW w:w="9690" w:type="dxa"/>
            <w:gridSpan w:val="18"/>
          </w:tcPr>
          <w:p w14:paraId="2B5F7CBB" w14:textId="77777777" w:rsidR="00A427ED" w:rsidRPr="00CD0A8D" w:rsidRDefault="00A427ED" w:rsidP="00B90FBF">
            <w:pPr>
              <w:rPr>
                <w:rFonts w:cs="Calibri"/>
                <w:szCs w:val="22"/>
              </w:rPr>
            </w:pPr>
          </w:p>
        </w:tc>
      </w:tr>
      <w:tr w:rsidR="00A427ED" w:rsidRPr="00CD0A8D" w14:paraId="06BB9598" w14:textId="77777777" w:rsidTr="00B90FB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F5645D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Predavanja</w:t>
            </w:r>
          </w:p>
          <w:p w14:paraId="761807E4" w14:textId="77777777" w:rsidR="00A427ED" w:rsidRPr="00CD0A8D" w:rsidRDefault="00A427ED" w:rsidP="00B90FBF">
            <w:pPr>
              <w:jc w:val="center"/>
              <w:rPr>
                <w:rFonts w:cs="Calibri"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F3BA4E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Seminar</w:t>
            </w:r>
          </w:p>
          <w:p w14:paraId="2B3EFB35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37F4ED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Vaje</w:t>
            </w:r>
          </w:p>
          <w:p w14:paraId="3FBBE550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591744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Klinične vaje</w:t>
            </w:r>
          </w:p>
          <w:p w14:paraId="42DE4014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4D17D4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9814AE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Samost. delo</w:t>
            </w:r>
          </w:p>
          <w:p w14:paraId="285E29EF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F7B7DAE" w14:textId="77777777" w:rsidR="00A427ED" w:rsidRPr="00CD0A8D" w:rsidRDefault="00A427ED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915D77" w14:textId="77777777" w:rsidR="00A427ED" w:rsidRPr="00CD0A8D" w:rsidRDefault="00A427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ECTS</w:t>
            </w:r>
          </w:p>
        </w:tc>
      </w:tr>
      <w:tr w:rsidR="00A427ED" w:rsidRPr="00CD0A8D" w14:paraId="4B2A8EC7" w14:textId="77777777" w:rsidTr="00B90FB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954" w14:textId="77777777" w:rsidR="00A427ED" w:rsidRPr="00CD0A8D" w:rsidRDefault="00A427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3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F5CD" w14:textId="77777777" w:rsidR="00A427ED" w:rsidRPr="00CD0A8D" w:rsidRDefault="00A427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7DBC" w14:textId="2CD289EA" w:rsidR="00A427ED" w:rsidRPr="00CD0A8D" w:rsidRDefault="00A427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 xml:space="preserve">15 </w:t>
            </w:r>
            <w:r w:rsidR="009C5584">
              <w:rPr>
                <w:rFonts w:cs="Calibri"/>
                <w:bCs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5AFA" w14:textId="77777777" w:rsidR="00A427ED" w:rsidRPr="00CD0A8D" w:rsidRDefault="00A427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262C" w14:textId="77777777" w:rsidR="00A427ED" w:rsidRPr="00CD0A8D" w:rsidRDefault="00A427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61D8" w14:textId="77777777" w:rsidR="00A427ED" w:rsidRPr="00CD0A8D" w:rsidRDefault="00A427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6589D" w14:textId="77777777" w:rsidR="00A427ED" w:rsidRPr="00CD0A8D" w:rsidRDefault="00A427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3AE6" w14:textId="77777777" w:rsidR="00A427ED" w:rsidRPr="00CD0A8D" w:rsidRDefault="00A427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A427ED" w:rsidRPr="00CD0A8D" w14:paraId="3020669C" w14:textId="77777777" w:rsidTr="00B90FBF">
        <w:tc>
          <w:tcPr>
            <w:tcW w:w="9690" w:type="dxa"/>
            <w:gridSpan w:val="18"/>
          </w:tcPr>
          <w:p w14:paraId="3AB440A2" w14:textId="77777777" w:rsidR="00A427ED" w:rsidRPr="00CD0A8D" w:rsidRDefault="00A427ED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A427ED" w:rsidRPr="00CD0A8D" w14:paraId="14C92714" w14:textId="77777777" w:rsidTr="00B90FBF">
        <w:trPr>
          <w:trHeight w:val="179"/>
        </w:trPr>
        <w:tc>
          <w:tcPr>
            <w:tcW w:w="3307" w:type="dxa"/>
            <w:gridSpan w:val="5"/>
          </w:tcPr>
          <w:p w14:paraId="660D4DC1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D236" w14:textId="1EF24C7E" w:rsidR="00A427ED" w:rsidRPr="00CD0A8D" w:rsidRDefault="00A427ED" w:rsidP="004851D3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 xml:space="preserve"> Prof. </w:t>
            </w:r>
            <w:r w:rsidR="004851D3">
              <w:rPr>
                <w:rFonts w:cs="Calibri"/>
                <w:sz w:val="22"/>
                <w:szCs w:val="22"/>
              </w:rPr>
              <w:t xml:space="preserve">dr. </w:t>
            </w:r>
            <w:r w:rsidRPr="00CD0A8D">
              <w:rPr>
                <w:rFonts w:cs="Calibri"/>
                <w:sz w:val="22"/>
                <w:szCs w:val="22"/>
              </w:rPr>
              <w:t>Torsten Fischer</w:t>
            </w:r>
          </w:p>
        </w:tc>
      </w:tr>
      <w:tr w:rsidR="00A427ED" w:rsidRPr="00CD0A8D" w14:paraId="33341A7A" w14:textId="77777777" w:rsidTr="00B90FBF">
        <w:tc>
          <w:tcPr>
            <w:tcW w:w="9690" w:type="dxa"/>
            <w:gridSpan w:val="18"/>
          </w:tcPr>
          <w:p w14:paraId="03ECEC5B" w14:textId="77777777" w:rsidR="00A427ED" w:rsidRPr="00CD0A8D" w:rsidRDefault="00A427ED" w:rsidP="00B90FBF">
            <w:pPr>
              <w:jc w:val="both"/>
              <w:rPr>
                <w:rFonts w:cs="Calibri"/>
                <w:szCs w:val="22"/>
              </w:rPr>
            </w:pPr>
          </w:p>
        </w:tc>
      </w:tr>
      <w:tr w:rsidR="00A427ED" w:rsidRPr="00CD0A8D" w14:paraId="4CE9D7CF" w14:textId="77777777" w:rsidTr="00B90FBF">
        <w:tc>
          <w:tcPr>
            <w:tcW w:w="1641" w:type="dxa"/>
            <w:gridSpan w:val="2"/>
            <w:vMerge w:val="restart"/>
          </w:tcPr>
          <w:p w14:paraId="70E895BB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 xml:space="preserve">Jeziki / </w:t>
            </w:r>
          </w:p>
          <w:p w14:paraId="25C517DA" w14:textId="77777777" w:rsidR="00A427ED" w:rsidRPr="00CD0A8D" w:rsidRDefault="00A427ED" w:rsidP="00B90FBF">
            <w:pPr>
              <w:rPr>
                <w:rFonts w:cs="Calibri"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1530D5D9" w14:textId="77777777" w:rsidR="00A427ED" w:rsidRPr="00CD0A8D" w:rsidRDefault="00A427ED" w:rsidP="00B90FBF">
            <w:pPr>
              <w:jc w:val="right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9C88" w14:textId="77777777" w:rsidR="00A427ED" w:rsidRPr="00CD0A8D" w:rsidRDefault="00A427ED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slovenski, angleški/Slovenian, English</w:t>
            </w:r>
          </w:p>
        </w:tc>
      </w:tr>
      <w:tr w:rsidR="00A427ED" w:rsidRPr="00CD0A8D" w14:paraId="21472445" w14:textId="77777777" w:rsidTr="00B90FB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2090833" w14:textId="77777777" w:rsidR="00A427ED" w:rsidRPr="00CD0A8D" w:rsidRDefault="00A427ED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F8C6ADC" w14:textId="77777777" w:rsidR="00A427ED" w:rsidRPr="00CD0A8D" w:rsidRDefault="00A427ED" w:rsidP="00B90FBF">
            <w:pPr>
              <w:jc w:val="right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6E0F" w14:textId="77777777" w:rsidR="00A427ED" w:rsidRPr="00CD0A8D" w:rsidRDefault="00A427ED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slovenski, angleški/Slovenian, English</w:t>
            </w:r>
          </w:p>
        </w:tc>
      </w:tr>
      <w:tr w:rsidR="00A427ED" w:rsidRPr="00CD0A8D" w14:paraId="15B6271A" w14:textId="77777777" w:rsidTr="00B90FB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7376B" w14:textId="77777777" w:rsidR="00A427ED" w:rsidRPr="00CD0A8D" w:rsidRDefault="00A427ED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6425E13B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C3E7AB7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  <w:p w14:paraId="23F66FA3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579AF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  <w:p w14:paraId="78BA14A0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Prerequisits:</w:t>
            </w:r>
          </w:p>
        </w:tc>
      </w:tr>
      <w:tr w:rsidR="00A427ED" w:rsidRPr="00CD0A8D" w14:paraId="7E388116" w14:textId="77777777" w:rsidTr="00B90FBF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D65B" w14:textId="77777777" w:rsidR="00A427ED" w:rsidRPr="00CD0A8D" w:rsidRDefault="00A427ED" w:rsidP="00B90FBF">
            <w:pPr>
              <w:rPr>
                <w:rFonts w:cs="Calibri"/>
                <w:szCs w:val="22"/>
              </w:rPr>
            </w:pPr>
            <w:r w:rsidRPr="00CD0A8D">
              <w:rPr>
                <w:rFonts w:cs="Calibri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A2699" w14:textId="77777777" w:rsidR="00A427ED" w:rsidRPr="00CD0A8D" w:rsidRDefault="00A427ED" w:rsidP="00B90FBF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5E46" w14:textId="77777777" w:rsidR="00A427ED" w:rsidRPr="00CD0A8D" w:rsidRDefault="00A427ED" w:rsidP="00B90FBF">
            <w:pPr>
              <w:rPr>
                <w:rFonts w:cs="Calibri"/>
                <w:szCs w:val="22"/>
              </w:rPr>
            </w:pPr>
            <w:r w:rsidRPr="00CD0A8D">
              <w:rPr>
                <w:rFonts w:cs="Calibri"/>
                <w:szCs w:val="22"/>
              </w:rPr>
              <w:t>/</w:t>
            </w:r>
          </w:p>
        </w:tc>
      </w:tr>
      <w:tr w:rsidR="00A427ED" w:rsidRPr="00CD0A8D" w14:paraId="01BB733C" w14:textId="77777777" w:rsidTr="00B90FB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D2B24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  <w:p w14:paraId="6C2CF18C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Vsebina:</w:t>
            </w:r>
            <w:r w:rsidRPr="00CD0A8D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33B702A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AA8BD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  <w:p w14:paraId="4D383E50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Content (Syllabus outline):</w:t>
            </w:r>
          </w:p>
        </w:tc>
      </w:tr>
      <w:tr w:rsidR="00A427ED" w:rsidRPr="00CD0A8D" w14:paraId="74406B17" w14:textId="77777777" w:rsidTr="00B90FBF">
        <w:trPr>
          <w:trHeight w:val="195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750E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vrste stresov,</w:t>
            </w:r>
          </w:p>
          <w:p w14:paraId="36D74CAA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dogodki, ki izzovejo stres,</w:t>
            </w:r>
          </w:p>
          <w:p w14:paraId="7CA4F789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individualne metode upravljanja s stresom,</w:t>
            </w:r>
          </w:p>
          <w:p w14:paraId="5FB9448B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organizacijske metode upravljanja s stresom,</w:t>
            </w:r>
          </w:p>
          <w:p w14:paraId="61877969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priprava programa obvladovanja stresa,</w:t>
            </w:r>
          </w:p>
          <w:p w14:paraId="2549A715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supervizija.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BA6B9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D5BC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D0A8D">
              <w:rPr>
                <w:rFonts w:cs="Calibri"/>
                <w:sz w:val="22"/>
                <w:szCs w:val="22"/>
                <w:lang w:val="en-GB"/>
              </w:rPr>
              <w:t>Sorts of stress;</w:t>
            </w:r>
          </w:p>
          <w:p w14:paraId="37AF4E8F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D0A8D">
              <w:rPr>
                <w:rFonts w:cs="Calibri"/>
                <w:sz w:val="22"/>
                <w:szCs w:val="22"/>
                <w:lang w:val="en-GB"/>
              </w:rPr>
              <w:t>Events that provoke stress;</w:t>
            </w:r>
          </w:p>
          <w:p w14:paraId="5B65A5CE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D0A8D">
              <w:rPr>
                <w:rFonts w:cs="Calibri"/>
                <w:sz w:val="22"/>
                <w:szCs w:val="22"/>
                <w:lang w:val="en-GB"/>
              </w:rPr>
              <w:t>Individual methods of managing stress;</w:t>
            </w:r>
          </w:p>
          <w:p w14:paraId="6596B237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D0A8D">
              <w:rPr>
                <w:rFonts w:cs="Calibri"/>
                <w:sz w:val="22"/>
                <w:szCs w:val="22"/>
                <w:lang w:val="en-GB"/>
              </w:rPr>
              <w:t xml:space="preserve">Organizational methods of managing stress; </w:t>
            </w:r>
          </w:p>
          <w:p w14:paraId="613FD4C6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D0A8D">
              <w:rPr>
                <w:rFonts w:cs="Calibri"/>
                <w:sz w:val="22"/>
                <w:szCs w:val="22"/>
                <w:lang w:val="en-GB"/>
              </w:rPr>
              <w:t>Designing a programme of controlling stress;</w:t>
            </w:r>
          </w:p>
          <w:p w14:paraId="68D2A63D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D0A8D">
              <w:rPr>
                <w:rFonts w:cs="Calibri"/>
                <w:sz w:val="22"/>
                <w:szCs w:val="22"/>
                <w:lang w:val="en-GB"/>
              </w:rPr>
              <w:t>Supervision.</w:t>
            </w:r>
          </w:p>
        </w:tc>
      </w:tr>
    </w:tbl>
    <w:p w14:paraId="4D1ECBB7" w14:textId="77777777" w:rsidR="00A427ED" w:rsidRPr="00CD0A8D" w:rsidRDefault="00A427ED" w:rsidP="00A427ED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427ED" w:rsidRPr="00CD0A8D" w14:paraId="3047D6AE" w14:textId="77777777" w:rsidTr="00B90FBF">
        <w:tc>
          <w:tcPr>
            <w:tcW w:w="9695" w:type="dxa"/>
            <w:gridSpan w:val="6"/>
          </w:tcPr>
          <w:p w14:paraId="3179FF67" w14:textId="43B14D01" w:rsidR="00A427ED" w:rsidRPr="00CD0A8D" w:rsidRDefault="00A427ED" w:rsidP="00B90FBF">
            <w:pPr>
              <w:jc w:val="both"/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Temeljni literatura in viri / Readings:</w:t>
            </w:r>
          </w:p>
        </w:tc>
      </w:tr>
      <w:tr w:rsidR="00A427ED" w:rsidRPr="00CD0A8D" w14:paraId="330D8429" w14:textId="77777777" w:rsidTr="00B90FBF">
        <w:trPr>
          <w:trHeight w:val="282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96E5" w14:textId="2F39D788" w:rsidR="00A427ED" w:rsidRPr="00CD0A8D" w:rsidRDefault="00A427ED" w:rsidP="00A427ED">
            <w:pPr>
              <w:numPr>
                <w:ilvl w:val="0"/>
                <w:numId w:val="2"/>
              </w:numPr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lastRenderedPageBreak/>
              <w:t>Dernovšek, M.</w:t>
            </w:r>
            <w:r w:rsidR="009B71CC">
              <w:rPr>
                <w:rFonts w:cs="Calibri"/>
                <w:bCs/>
                <w:sz w:val="22"/>
                <w:szCs w:val="22"/>
              </w:rPr>
              <w:t xml:space="preserve"> </w:t>
            </w:r>
            <w:r w:rsidRPr="00CD0A8D">
              <w:rPr>
                <w:rFonts w:cs="Calibri"/>
                <w:bCs/>
                <w:sz w:val="22"/>
                <w:szCs w:val="22"/>
              </w:rPr>
              <w:t>Z.</w:t>
            </w:r>
            <w:r w:rsidR="009B71CC">
              <w:rPr>
                <w:rFonts w:cs="Calibri"/>
                <w:bCs/>
                <w:sz w:val="22"/>
                <w:szCs w:val="22"/>
              </w:rPr>
              <w:t>,</w:t>
            </w:r>
            <w:r w:rsidRPr="00CD0A8D">
              <w:rPr>
                <w:rFonts w:cs="Calibri"/>
                <w:bCs/>
                <w:sz w:val="22"/>
                <w:szCs w:val="22"/>
              </w:rPr>
              <w:t xml:space="preserve"> Gorenc, M.</w:t>
            </w:r>
            <w:r w:rsidR="009B71CC">
              <w:rPr>
                <w:rFonts w:cs="Calibri"/>
                <w:bCs/>
                <w:sz w:val="22"/>
                <w:szCs w:val="22"/>
              </w:rPr>
              <w:t xml:space="preserve"> in</w:t>
            </w:r>
            <w:r w:rsidRPr="00CD0A8D">
              <w:rPr>
                <w:rFonts w:cs="Calibri"/>
                <w:bCs/>
                <w:sz w:val="22"/>
                <w:szCs w:val="22"/>
              </w:rPr>
              <w:t xml:space="preserve"> Jeriček, H. (2006). </w:t>
            </w:r>
            <w:r w:rsidRPr="005A2A62">
              <w:rPr>
                <w:rFonts w:cs="Calibri"/>
                <w:bCs/>
                <w:i/>
                <w:sz w:val="22"/>
                <w:szCs w:val="22"/>
              </w:rPr>
              <w:t>Ko te strese stres</w:t>
            </w:r>
            <w:r w:rsidRPr="00CD0A8D">
              <w:rPr>
                <w:rFonts w:cs="Calibri"/>
                <w:bCs/>
                <w:sz w:val="22"/>
                <w:szCs w:val="22"/>
              </w:rPr>
              <w:t>. Ljubljana</w:t>
            </w:r>
            <w:r w:rsidR="009B71CC">
              <w:rPr>
                <w:rFonts w:cs="Calibri"/>
                <w:bCs/>
                <w:sz w:val="22"/>
                <w:szCs w:val="22"/>
              </w:rPr>
              <w:t>,</w:t>
            </w:r>
            <w:r w:rsidRPr="00CD0A8D">
              <w:rPr>
                <w:rFonts w:cs="Calibri"/>
                <w:bCs/>
                <w:sz w:val="22"/>
                <w:szCs w:val="22"/>
              </w:rPr>
              <w:t xml:space="preserve"> Institut za varovanje zdravja RS</w:t>
            </w:r>
            <w:r w:rsidR="009B71CC">
              <w:rPr>
                <w:rFonts w:cs="Calibri"/>
                <w:bCs/>
                <w:sz w:val="22"/>
                <w:szCs w:val="22"/>
              </w:rPr>
              <w:t>.</w:t>
            </w:r>
          </w:p>
          <w:p w14:paraId="57C0A62F" w14:textId="590E5A5D" w:rsidR="00A427ED" w:rsidRPr="00CD0A8D" w:rsidRDefault="00A427ED" w:rsidP="00A427ED">
            <w:pPr>
              <w:numPr>
                <w:ilvl w:val="0"/>
                <w:numId w:val="2"/>
              </w:numPr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Ihan, A. (2004)</w:t>
            </w:r>
            <w:r w:rsidR="009B71CC">
              <w:rPr>
                <w:rFonts w:cs="Calibri"/>
                <w:bCs/>
                <w:sz w:val="22"/>
                <w:szCs w:val="22"/>
              </w:rPr>
              <w:t>.</w:t>
            </w:r>
            <w:r w:rsidRPr="00CD0A8D">
              <w:rPr>
                <w:rFonts w:cs="Calibri"/>
                <w:bCs/>
                <w:sz w:val="22"/>
                <w:szCs w:val="22"/>
              </w:rPr>
              <w:t xml:space="preserve"> </w:t>
            </w:r>
            <w:r w:rsidRPr="005A2A62">
              <w:rPr>
                <w:rFonts w:cs="Calibri"/>
                <w:bCs/>
                <w:i/>
                <w:sz w:val="22"/>
                <w:szCs w:val="22"/>
              </w:rPr>
              <w:t>Do odpornosti z glavo</w:t>
            </w:r>
            <w:r w:rsidRPr="00CD0A8D">
              <w:rPr>
                <w:rFonts w:cs="Calibri"/>
                <w:bCs/>
                <w:sz w:val="22"/>
                <w:szCs w:val="22"/>
              </w:rPr>
              <w:t>. Ljubljana</w:t>
            </w:r>
            <w:r w:rsidR="009B71CC">
              <w:rPr>
                <w:rFonts w:cs="Calibri"/>
                <w:bCs/>
                <w:sz w:val="22"/>
                <w:szCs w:val="22"/>
              </w:rPr>
              <w:t>,</w:t>
            </w:r>
            <w:r w:rsidRPr="00CD0A8D">
              <w:rPr>
                <w:rFonts w:cs="Calibri"/>
                <w:bCs/>
                <w:sz w:val="22"/>
                <w:szCs w:val="22"/>
              </w:rPr>
              <w:t xml:space="preserve"> Mladinska knjiga</w:t>
            </w:r>
          </w:p>
          <w:p w14:paraId="14B42E7F" w14:textId="55AA566D" w:rsidR="00A427ED" w:rsidRPr="00CD0A8D" w:rsidRDefault="00A427ED" w:rsidP="00A427ED">
            <w:pPr>
              <w:numPr>
                <w:ilvl w:val="0"/>
                <w:numId w:val="2"/>
              </w:numPr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 xml:space="preserve">Jerman, J. (2005). Stres pri strokovnih delavcih v vzgojnih zavodih. </w:t>
            </w:r>
            <w:r w:rsidRPr="005A2A62">
              <w:rPr>
                <w:rFonts w:cs="Calibri"/>
                <w:bCs/>
                <w:i/>
                <w:sz w:val="22"/>
                <w:szCs w:val="22"/>
              </w:rPr>
              <w:t>Socialna pedagogika</w:t>
            </w:r>
            <w:r w:rsidR="009B71CC">
              <w:rPr>
                <w:rFonts w:cs="Calibri"/>
                <w:bCs/>
                <w:sz w:val="22"/>
                <w:szCs w:val="22"/>
              </w:rPr>
              <w:t>,</w:t>
            </w:r>
            <w:r w:rsidRPr="00CD0A8D"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177E8D" w:rsidRPr="005A2A62">
              <w:rPr>
                <w:rFonts w:cs="Calibri"/>
                <w:bCs/>
                <w:i/>
                <w:sz w:val="22"/>
                <w:szCs w:val="22"/>
              </w:rPr>
              <w:t>9</w:t>
            </w:r>
            <w:r w:rsidR="00177E8D">
              <w:rPr>
                <w:rFonts w:cs="Calibri"/>
                <w:bCs/>
                <w:sz w:val="22"/>
                <w:szCs w:val="22"/>
              </w:rPr>
              <w:t>(4), 469–497.</w:t>
            </w:r>
          </w:p>
          <w:p w14:paraId="5F68744F" w14:textId="71C2D80B" w:rsidR="00A427ED" w:rsidRPr="00CD0A8D" w:rsidRDefault="00A427ED" w:rsidP="00A427ED">
            <w:pPr>
              <w:numPr>
                <w:ilvl w:val="0"/>
                <w:numId w:val="2"/>
              </w:numPr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sz w:val="22"/>
                <w:szCs w:val="22"/>
              </w:rPr>
              <w:t>Fischer</w:t>
            </w:r>
            <w:r w:rsidR="00177E8D">
              <w:rPr>
                <w:sz w:val="22"/>
                <w:szCs w:val="22"/>
              </w:rPr>
              <w:t>, T.</w:t>
            </w:r>
            <w:r w:rsidRPr="00CD0A8D">
              <w:rPr>
                <w:sz w:val="22"/>
                <w:szCs w:val="22"/>
              </w:rPr>
              <w:t xml:space="preserve"> (2003)</w:t>
            </w:r>
            <w:r w:rsidR="00177E8D">
              <w:rPr>
                <w:sz w:val="22"/>
                <w:szCs w:val="22"/>
              </w:rPr>
              <w:t>.</w:t>
            </w:r>
            <w:r w:rsidRPr="00CD0A8D">
              <w:rPr>
                <w:sz w:val="22"/>
                <w:szCs w:val="22"/>
              </w:rPr>
              <w:t xml:space="preserve"> Pädagogik der Freizeit &amp; Erlebnispädagogik. </w:t>
            </w:r>
            <w:r w:rsidR="00177E8D">
              <w:rPr>
                <w:sz w:val="22"/>
                <w:szCs w:val="22"/>
              </w:rPr>
              <w:t xml:space="preserve">V R. </w:t>
            </w:r>
            <w:r w:rsidRPr="00CD0A8D">
              <w:rPr>
                <w:sz w:val="22"/>
                <w:szCs w:val="22"/>
              </w:rPr>
              <w:t>Popp</w:t>
            </w:r>
            <w:r w:rsidR="00177E8D">
              <w:rPr>
                <w:sz w:val="22"/>
                <w:szCs w:val="22"/>
              </w:rPr>
              <w:t xml:space="preserve"> in M. </w:t>
            </w:r>
            <w:r w:rsidRPr="00CD0A8D">
              <w:rPr>
                <w:sz w:val="22"/>
                <w:szCs w:val="22"/>
              </w:rPr>
              <w:t>Schwab</w:t>
            </w:r>
            <w:r w:rsidR="00177E8D">
              <w:rPr>
                <w:sz w:val="22"/>
                <w:szCs w:val="22"/>
              </w:rPr>
              <w:t xml:space="preserve"> (ur.)</w:t>
            </w:r>
            <w:r w:rsidR="0027245E">
              <w:rPr>
                <w:sz w:val="22"/>
                <w:szCs w:val="22"/>
              </w:rPr>
              <w:t>,</w:t>
            </w:r>
            <w:r w:rsidR="00177E8D">
              <w:rPr>
                <w:sz w:val="22"/>
                <w:szCs w:val="22"/>
              </w:rPr>
              <w:t xml:space="preserve"> </w:t>
            </w:r>
            <w:r w:rsidRPr="005A2A62">
              <w:rPr>
                <w:i/>
                <w:sz w:val="22"/>
                <w:szCs w:val="22"/>
              </w:rPr>
              <w:t>Pädagogik der Freizeit</w:t>
            </w:r>
            <w:r w:rsidR="00306990">
              <w:rPr>
                <w:sz w:val="22"/>
                <w:szCs w:val="22"/>
              </w:rPr>
              <w:t xml:space="preserve"> (str. </w:t>
            </w:r>
            <w:r w:rsidR="00306990" w:rsidRPr="00CD0A8D">
              <w:rPr>
                <w:sz w:val="22"/>
                <w:szCs w:val="22"/>
              </w:rPr>
              <w:t>236</w:t>
            </w:r>
            <w:r w:rsidR="00306990">
              <w:rPr>
                <w:rFonts w:cs="Calibri"/>
                <w:bCs/>
                <w:sz w:val="22"/>
                <w:szCs w:val="22"/>
              </w:rPr>
              <w:t>–</w:t>
            </w:r>
            <w:r w:rsidR="00306990" w:rsidRPr="00CD0A8D">
              <w:rPr>
                <w:sz w:val="22"/>
                <w:szCs w:val="22"/>
              </w:rPr>
              <w:t>262</w:t>
            </w:r>
            <w:r w:rsidR="00306990">
              <w:rPr>
                <w:sz w:val="22"/>
                <w:szCs w:val="22"/>
              </w:rPr>
              <w:t>)</w:t>
            </w:r>
            <w:r w:rsidRPr="00CD0A8D">
              <w:rPr>
                <w:sz w:val="22"/>
                <w:szCs w:val="22"/>
              </w:rPr>
              <w:t>. Hohengehren</w:t>
            </w:r>
            <w:r w:rsidR="00306990">
              <w:rPr>
                <w:sz w:val="22"/>
                <w:szCs w:val="22"/>
              </w:rPr>
              <w:t>.</w:t>
            </w:r>
          </w:p>
          <w:p w14:paraId="4542E10D" w14:textId="6E000D8C" w:rsidR="00A427ED" w:rsidRPr="00CD0A8D" w:rsidRDefault="00A427ED" w:rsidP="00A427ED">
            <w:pPr>
              <w:numPr>
                <w:ilvl w:val="0"/>
                <w:numId w:val="2"/>
              </w:numPr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Maslach, C.</w:t>
            </w:r>
            <w:r w:rsidR="00177E8D">
              <w:rPr>
                <w:rFonts w:cs="Calibri"/>
                <w:bCs/>
                <w:sz w:val="22"/>
                <w:szCs w:val="22"/>
              </w:rPr>
              <w:t xml:space="preserve"> in</w:t>
            </w:r>
            <w:r w:rsidRPr="00CD0A8D">
              <w:rPr>
                <w:rFonts w:cs="Calibri"/>
                <w:bCs/>
                <w:sz w:val="22"/>
                <w:szCs w:val="22"/>
              </w:rPr>
              <w:t xml:space="preserve"> Leiter, M.</w:t>
            </w:r>
            <w:r w:rsidR="00177E8D">
              <w:rPr>
                <w:rFonts w:cs="Calibri"/>
                <w:bCs/>
                <w:sz w:val="22"/>
                <w:szCs w:val="22"/>
              </w:rPr>
              <w:t xml:space="preserve"> </w:t>
            </w:r>
            <w:r w:rsidRPr="00CD0A8D">
              <w:rPr>
                <w:rFonts w:cs="Calibri"/>
                <w:bCs/>
                <w:sz w:val="22"/>
                <w:szCs w:val="22"/>
              </w:rPr>
              <w:t xml:space="preserve">P. (2002). </w:t>
            </w:r>
            <w:r w:rsidRPr="005A2A62">
              <w:rPr>
                <w:rFonts w:cs="Calibri"/>
                <w:bCs/>
                <w:i/>
                <w:sz w:val="22"/>
                <w:szCs w:val="22"/>
              </w:rPr>
              <w:t>Resnica o izgorevanju na delovnem mestu</w:t>
            </w:r>
            <w:r w:rsidRPr="00CD0A8D">
              <w:rPr>
                <w:rFonts w:cs="Calibri"/>
                <w:bCs/>
                <w:sz w:val="22"/>
                <w:szCs w:val="22"/>
              </w:rPr>
              <w:t>. Ljubljana</w:t>
            </w:r>
            <w:r w:rsidR="00177E8D">
              <w:rPr>
                <w:rFonts w:cs="Calibri"/>
                <w:bCs/>
                <w:sz w:val="22"/>
                <w:szCs w:val="22"/>
              </w:rPr>
              <w:t>,</w:t>
            </w:r>
            <w:r w:rsidRPr="00CD0A8D">
              <w:rPr>
                <w:rFonts w:cs="Calibri"/>
                <w:bCs/>
                <w:sz w:val="22"/>
                <w:szCs w:val="22"/>
              </w:rPr>
              <w:t xml:space="preserve"> Educy</w:t>
            </w:r>
            <w:r w:rsidR="00177E8D">
              <w:rPr>
                <w:rFonts w:cs="Calibri"/>
                <w:bCs/>
                <w:sz w:val="22"/>
                <w:szCs w:val="22"/>
              </w:rPr>
              <w:t>.</w:t>
            </w:r>
          </w:p>
          <w:p w14:paraId="31C08E35" w14:textId="1314A634" w:rsidR="00A427ED" w:rsidRPr="00CD0A8D" w:rsidRDefault="00A427ED" w:rsidP="00A427ED">
            <w:pPr>
              <w:numPr>
                <w:ilvl w:val="0"/>
                <w:numId w:val="2"/>
              </w:numPr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 xml:space="preserve">Nusdorfer, J. (2007). </w:t>
            </w:r>
            <w:r w:rsidRPr="005A2A62">
              <w:rPr>
                <w:rFonts w:cs="Calibri"/>
                <w:bCs/>
                <w:i/>
                <w:sz w:val="22"/>
                <w:szCs w:val="22"/>
              </w:rPr>
              <w:t>Izobraževanje za preprečevanje poklicne izgorelosti</w:t>
            </w:r>
            <w:r w:rsidRPr="00CD0A8D">
              <w:rPr>
                <w:rFonts w:cs="Calibri"/>
                <w:bCs/>
                <w:sz w:val="22"/>
                <w:szCs w:val="22"/>
              </w:rPr>
              <w:t>. Ljubljana</w:t>
            </w:r>
            <w:r w:rsidR="00177E8D">
              <w:rPr>
                <w:rFonts w:cs="Calibri"/>
                <w:bCs/>
                <w:sz w:val="22"/>
                <w:szCs w:val="22"/>
              </w:rPr>
              <w:t>,</w:t>
            </w:r>
            <w:r w:rsidR="00177E8D" w:rsidRPr="00CD0A8D">
              <w:rPr>
                <w:rFonts w:cs="Calibri"/>
                <w:bCs/>
                <w:sz w:val="22"/>
                <w:szCs w:val="22"/>
              </w:rPr>
              <w:t xml:space="preserve"> </w:t>
            </w:r>
            <w:r w:rsidRPr="00CD0A8D">
              <w:rPr>
                <w:rFonts w:cs="Calibri"/>
                <w:bCs/>
                <w:sz w:val="22"/>
                <w:szCs w:val="22"/>
              </w:rPr>
              <w:t>Andragoška spoznanja</w:t>
            </w:r>
            <w:r w:rsidR="00177E8D">
              <w:rPr>
                <w:rFonts w:cs="Calibri"/>
                <w:bCs/>
                <w:sz w:val="22"/>
                <w:szCs w:val="22"/>
              </w:rPr>
              <w:t>.</w:t>
            </w:r>
          </w:p>
          <w:p w14:paraId="5EFF11BB" w14:textId="1A38D390" w:rsidR="00A427ED" w:rsidRDefault="00A427ED" w:rsidP="00A427ED">
            <w:pPr>
              <w:numPr>
                <w:ilvl w:val="0"/>
                <w:numId w:val="2"/>
              </w:numPr>
              <w:rPr>
                <w:rFonts w:cs="Calibri"/>
                <w:bCs/>
                <w:sz w:val="22"/>
                <w:szCs w:val="22"/>
              </w:rPr>
            </w:pPr>
            <w:r w:rsidRPr="00CD0A8D">
              <w:rPr>
                <w:rFonts w:cs="Calibri"/>
                <w:bCs/>
                <w:sz w:val="22"/>
                <w:szCs w:val="22"/>
              </w:rPr>
              <w:t>Slivar, B. (2009). Raziskava o poklicnem stresu pri slovenskih vzgojiteljicah, učiteljicah in učiteljih. Ljubljana</w:t>
            </w:r>
            <w:r w:rsidR="00177E8D">
              <w:rPr>
                <w:rFonts w:cs="Calibri"/>
                <w:bCs/>
                <w:sz w:val="22"/>
                <w:szCs w:val="22"/>
              </w:rPr>
              <w:t>,</w:t>
            </w:r>
            <w:r w:rsidRPr="00CD0A8D">
              <w:rPr>
                <w:rFonts w:cs="Calibri"/>
                <w:bCs/>
                <w:sz w:val="22"/>
                <w:szCs w:val="22"/>
              </w:rPr>
              <w:t xml:space="preserve"> SVIZ</w:t>
            </w:r>
            <w:r w:rsidR="00177E8D">
              <w:rPr>
                <w:rFonts w:cs="Calibri"/>
                <w:bCs/>
                <w:sz w:val="22"/>
                <w:szCs w:val="22"/>
              </w:rPr>
              <w:t>.</w:t>
            </w:r>
          </w:p>
          <w:p w14:paraId="431C62F7" w14:textId="2BA59FCB" w:rsidR="009E37AC" w:rsidRPr="005A2A62" w:rsidRDefault="009E37AC" w:rsidP="005A2A62">
            <w:pPr>
              <w:pStyle w:val="Odstavekseznama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892871">
              <w:rPr>
                <w:sz w:val="22"/>
                <w:szCs w:val="22"/>
              </w:rPr>
              <w:t xml:space="preserve">Kovač, J. in Krečič, M. J. (2014). Poklicna izgorelost pri šolskih svetovalnih delavcih v osnovni šoli. </w:t>
            </w:r>
            <w:r w:rsidRPr="00892871">
              <w:rPr>
                <w:i/>
                <w:sz w:val="22"/>
                <w:szCs w:val="22"/>
              </w:rPr>
              <w:t>Journal of Elementary Education</w:t>
            </w:r>
            <w:r w:rsidRPr="00892871">
              <w:rPr>
                <w:sz w:val="22"/>
                <w:szCs w:val="22"/>
              </w:rPr>
              <w:t xml:space="preserve">, </w:t>
            </w:r>
            <w:r w:rsidRPr="00892871">
              <w:rPr>
                <w:i/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(3/4), 89–</w:t>
            </w:r>
            <w:r w:rsidRPr="00892871">
              <w:rPr>
                <w:sz w:val="22"/>
                <w:szCs w:val="22"/>
              </w:rPr>
              <w:t>104.</w:t>
            </w:r>
          </w:p>
        </w:tc>
      </w:tr>
      <w:tr w:rsidR="00A427ED" w:rsidRPr="00CD0A8D" w14:paraId="55C26F9A" w14:textId="77777777" w:rsidTr="00B90FB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3D7FC" w14:textId="77777777" w:rsidR="00A427ED" w:rsidRPr="00CD0A8D" w:rsidRDefault="00A427ED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4AD1B623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A454384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C00E2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  <w:p w14:paraId="5EFAC773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  <w:lang w:val="en-GB"/>
              </w:rPr>
              <w:t>Objectives and competences</w:t>
            </w:r>
            <w:r w:rsidRPr="00CD0A8D">
              <w:rPr>
                <w:rFonts w:cs="Calibri"/>
                <w:b/>
                <w:szCs w:val="22"/>
              </w:rPr>
              <w:t>:</w:t>
            </w:r>
          </w:p>
        </w:tc>
      </w:tr>
      <w:tr w:rsidR="00A427ED" w:rsidRPr="00CD0A8D" w14:paraId="4366B1C7" w14:textId="77777777" w:rsidTr="00B90FB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4535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 xml:space="preserve">Raziskovanje prakse, primerjava različnih modelov in njihova aplikacija. </w:t>
            </w:r>
          </w:p>
          <w:p w14:paraId="7FABC90F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Na osnovi teoretičnih konceptov študent oblikuje lastno prakso.</w:t>
            </w:r>
          </w:p>
          <w:p w14:paraId="7C4D373C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Refleksija prakse in lastnega delovanja.</w:t>
            </w:r>
          </w:p>
          <w:p w14:paraId="394D037D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Kritična analiza stanja.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BB4A4" w14:textId="77777777" w:rsidR="00A427ED" w:rsidRPr="00CD0A8D" w:rsidRDefault="00A427ED" w:rsidP="00B90FB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D670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D0A8D">
              <w:rPr>
                <w:rFonts w:cs="Calibri"/>
                <w:sz w:val="22"/>
                <w:szCs w:val="22"/>
                <w:lang w:val="en-GB"/>
              </w:rPr>
              <w:t xml:space="preserve">Research in the practice, comparing different </w:t>
            </w:r>
            <w:r w:rsidRPr="00CD0A8D">
              <w:rPr>
                <w:rFonts w:cs="Calibri"/>
                <w:sz w:val="22"/>
                <w:szCs w:val="22"/>
              </w:rPr>
              <w:t>models</w:t>
            </w:r>
            <w:r w:rsidRPr="00CD0A8D">
              <w:rPr>
                <w:rFonts w:cs="Calibri"/>
                <w:sz w:val="22"/>
                <w:szCs w:val="22"/>
                <w:lang w:val="en-GB"/>
              </w:rPr>
              <w:t xml:space="preserve"> and their application;</w:t>
            </w:r>
          </w:p>
          <w:p w14:paraId="0E385EE2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D0A8D">
              <w:rPr>
                <w:rFonts w:cs="Calibri"/>
                <w:sz w:val="22"/>
                <w:szCs w:val="22"/>
                <w:lang w:val="en-GB"/>
              </w:rPr>
              <w:t xml:space="preserve">The student shapes his/her own practice on the basis of theoretical concepts; </w:t>
            </w:r>
          </w:p>
          <w:p w14:paraId="239CAF90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D0A8D">
              <w:rPr>
                <w:rFonts w:cs="Calibri"/>
                <w:sz w:val="22"/>
                <w:szCs w:val="22"/>
                <w:lang w:val="en-GB"/>
              </w:rPr>
              <w:t>Reflection of practice and one’s own activities.</w:t>
            </w:r>
          </w:p>
          <w:p w14:paraId="4D07E846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D0A8D">
              <w:rPr>
                <w:rFonts w:cs="Calibri"/>
                <w:sz w:val="22"/>
                <w:szCs w:val="22"/>
                <w:lang w:val="en-GB"/>
              </w:rPr>
              <w:t>Critical assessment of situation.</w:t>
            </w:r>
          </w:p>
        </w:tc>
      </w:tr>
      <w:tr w:rsidR="00A427ED" w:rsidRPr="00CD0A8D" w14:paraId="28216113" w14:textId="77777777" w:rsidTr="00B90FB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EEBCB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  <w:p w14:paraId="1868B60C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41CA209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  <w:p w14:paraId="5980E52C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4A1C6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  <w:p w14:paraId="1E1F0C23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Intended learning outcomes:</w:t>
            </w:r>
          </w:p>
        </w:tc>
      </w:tr>
      <w:tr w:rsidR="00A427ED" w:rsidRPr="00CD0A8D" w14:paraId="5D5F5FF4" w14:textId="77777777" w:rsidTr="00B90FB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95DEE2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Znanje in razumevanje:</w:t>
            </w:r>
          </w:p>
          <w:p w14:paraId="47945ACB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Študent:</w:t>
            </w:r>
          </w:p>
          <w:p w14:paraId="216BFDA8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Pozna in kritično ovrednoti različne povzročitelje stresa.</w:t>
            </w:r>
          </w:p>
          <w:p w14:paraId="46EEDCB0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Razume in uporablja različne teorije upravljanja s stresom in zna koncipirati delovanje za njegovo zmanjšanje ali odpravo.</w:t>
            </w:r>
          </w:p>
          <w:p w14:paraId="549530CA" w14:textId="39A796D5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Reflektira obstoječo prakso, evalvira različne metode in uporablja raziskovalne zaključke pri svojem delu</w:t>
            </w:r>
            <w:r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DA1F3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</w:p>
          <w:p w14:paraId="40BAEF0C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</w:p>
          <w:p w14:paraId="5E717E4B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6E268" w14:textId="77777777" w:rsidR="00A427ED" w:rsidRPr="00CD0A8D" w:rsidRDefault="00A427ED" w:rsidP="00B90FBF">
            <w:pPr>
              <w:ind w:left="360"/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Knowledge and understanding:</w:t>
            </w:r>
          </w:p>
          <w:p w14:paraId="7A287D7B" w14:textId="77777777" w:rsidR="00A427ED" w:rsidRPr="00CD0A8D" w:rsidRDefault="00A427ED" w:rsidP="00B90FBF">
            <w:pPr>
              <w:ind w:left="360"/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The student:</w:t>
            </w:r>
          </w:p>
          <w:p w14:paraId="7E62BF62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Knows and critically evaluates different inducers of stress;</w:t>
            </w:r>
          </w:p>
          <w:p w14:paraId="2D54FB6D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Understands and uses different theories of stress management and can design activities for reducing or eliminating it;</w:t>
            </w:r>
          </w:p>
          <w:p w14:paraId="303E62EF" w14:textId="77777777" w:rsidR="00A427ED" w:rsidRPr="00CD0A8D" w:rsidRDefault="00A427ED" w:rsidP="00A427ED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 xml:space="preserve">Reflects the existent practice, evaluates different methods and applies research findings in his/her wor. </w:t>
            </w:r>
          </w:p>
          <w:p w14:paraId="64663899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</w:p>
          <w:p w14:paraId="40963440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</w:p>
        </w:tc>
      </w:tr>
      <w:tr w:rsidR="00A427ED" w:rsidRPr="00CD0A8D" w14:paraId="4DDF040E" w14:textId="77777777" w:rsidTr="00A427ED">
        <w:trPr>
          <w:trHeight w:hRule="exact" w:val="95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F247" w14:textId="77777777" w:rsidR="00A427ED" w:rsidRPr="00CD0A8D" w:rsidRDefault="00A427ED" w:rsidP="00B90FBF">
            <w:pPr>
              <w:rPr>
                <w:rFonts w:cs="Calibri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B5114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4A74" w14:textId="77777777" w:rsidR="00A427ED" w:rsidRPr="00CD0A8D" w:rsidRDefault="00A427ED" w:rsidP="00B90FBF">
            <w:pPr>
              <w:rPr>
                <w:rFonts w:cs="Calibri"/>
                <w:szCs w:val="22"/>
              </w:rPr>
            </w:pPr>
          </w:p>
        </w:tc>
      </w:tr>
      <w:tr w:rsidR="00A427ED" w:rsidRPr="00CD0A8D" w14:paraId="5EBB883F" w14:textId="77777777" w:rsidTr="00B90FB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B6499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  <w:p w14:paraId="6D3F47C7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FB1836C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  <w:p w14:paraId="480B8FE4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BE681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  <w:p w14:paraId="3DE6EA69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Learning and teaching methods:</w:t>
            </w:r>
          </w:p>
        </w:tc>
      </w:tr>
      <w:tr w:rsidR="00A427ED" w:rsidRPr="00CD0A8D" w14:paraId="1F311BF2" w14:textId="77777777" w:rsidTr="00B90FBF">
        <w:trPr>
          <w:trHeight w:val="56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CB60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Predavanja, seminarska dela, raziskovalna dela, projektno delo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510B2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48F2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Lectures, seminar work, research work, project work</w:t>
            </w:r>
          </w:p>
        </w:tc>
      </w:tr>
      <w:tr w:rsidR="00A427ED" w:rsidRPr="00CD0A8D" w14:paraId="4AD68A25" w14:textId="77777777" w:rsidTr="00B90FB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9D6F3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  <w:p w14:paraId="2687FF6C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E8F3A" w14:textId="77777777" w:rsidR="00A427ED" w:rsidRPr="00CD0A8D" w:rsidRDefault="00A427ED" w:rsidP="00B90FBF">
            <w:pPr>
              <w:rPr>
                <w:rFonts w:cs="Calibri"/>
                <w:szCs w:val="22"/>
              </w:rPr>
            </w:pPr>
            <w:r w:rsidRPr="00CD0A8D">
              <w:rPr>
                <w:rFonts w:cs="Calibri"/>
                <w:szCs w:val="22"/>
              </w:rPr>
              <w:t>Delež (v %) /</w:t>
            </w:r>
          </w:p>
          <w:p w14:paraId="28A9785E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B6EE4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  <w:p w14:paraId="0259D1E9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>Assessment:</w:t>
            </w:r>
          </w:p>
        </w:tc>
      </w:tr>
      <w:tr w:rsidR="00A427ED" w:rsidRPr="00CD0A8D" w14:paraId="0E71AA31" w14:textId="77777777" w:rsidTr="00B90FB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79F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</w:p>
          <w:p w14:paraId="4A8B61A3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</w:p>
          <w:p w14:paraId="602D90DD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 xml:space="preserve">Projektno delo, 50 % skupne ocene, </w:t>
            </w:r>
          </w:p>
          <w:p w14:paraId="4F1B68A4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ustni izpit 50 % ocene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A4D2B" w14:textId="77777777" w:rsidR="00A427ED" w:rsidRPr="00CD0A8D" w:rsidRDefault="00A427ED" w:rsidP="00B90FBF">
            <w:pPr>
              <w:jc w:val="center"/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50 %,</w:t>
            </w:r>
          </w:p>
          <w:p w14:paraId="79BF528B" w14:textId="77777777" w:rsidR="00A427ED" w:rsidRPr="00CD0A8D" w:rsidRDefault="00A427ED" w:rsidP="00B90FBF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9C3A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Type (examination, oral, coursework, project):</w:t>
            </w:r>
          </w:p>
          <w:p w14:paraId="004C2F1F" w14:textId="77777777" w:rsidR="00A427ED" w:rsidRPr="00CD0A8D" w:rsidRDefault="00A427ED" w:rsidP="00B90FBF">
            <w:pPr>
              <w:rPr>
                <w:rFonts w:cs="Calibri"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Project work, 50 % of overall grade</w:t>
            </w:r>
          </w:p>
          <w:p w14:paraId="05B867C5" w14:textId="77777777" w:rsidR="00A427ED" w:rsidRPr="00CD0A8D" w:rsidRDefault="00A427ED" w:rsidP="00B90FBF">
            <w:pPr>
              <w:rPr>
                <w:rFonts w:cs="Calibri"/>
                <w:b/>
                <w:sz w:val="22"/>
                <w:szCs w:val="22"/>
              </w:rPr>
            </w:pPr>
            <w:r w:rsidRPr="00CD0A8D">
              <w:rPr>
                <w:rFonts w:cs="Calibri"/>
                <w:sz w:val="22"/>
                <w:szCs w:val="22"/>
              </w:rPr>
              <w:t>Oral exam, 50 % of the grade</w:t>
            </w:r>
          </w:p>
        </w:tc>
      </w:tr>
      <w:tr w:rsidR="00A427ED" w:rsidRPr="00CD0A8D" w14:paraId="4E32C191" w14:textId="77777777" w:rsidTr="00B90FB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ACF70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</w:p>
          <w:p w14:paraId="0314C0BD" w14:textId="77777777" w:rsidR="00A427ED" w:rsidRPr="00CD0A8D" w:rsidRDefault="00A427ED" w:rsidP="00B90FBF">
            <w:pPr>
              <w:rPr>
                <w:rFonts w:cs="Calibri"/>
                <w:b/>
                <w:szCs w:val="22"/>
              </w:rPr>
            </w:pPr>
            <w:r w:rsidRPr="00CD0A8D">
              <w:rPr>
                <w:rFonts w:cs="Calibri"/>
                <w:b/>
                <w:szCs w:val="22"/>
              </w:rPr>
              <w:t xml:space="preserve">Reference nosilca / Lecturer's references: </w:t>
            </w:r>
          </w:p>
        </w:tc>
      </w:tr>
      <w:tr w:rsidR="00A427ED" w:rsidRPr="00CD0A8D" w14:paraId="123DE3A7" w14:textId="77777777" w:rsidTr="00B90FB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DC83" w14:textId="77777777" w:rsidR="00226BD0" w:rsidRPr="00706EEB" w:rsidRDefault="00226BD0" w:rsidP="00226BD0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CD0A8D">
              <w:rPr>
                <w:sz w:val="22"/>
                <w:szCs w:val="22"/>
              </w:rPr>
              <w:lastRenderedPageBreak/>
              <w:t>Fischer,</w:t>
            </w:r>
            <w:r>
              <w:rPr>
                <w:sz w:val="22"/>
                <w:szCs w:val="22"/>
              </w:rPr>
              <w:t xml:space="preserve"> T. in Lehmann, J. (2008). </w:t>
            </w:r>
            <w:r w:rsidRPr="00706EEB">
              <w:rPr>
                <w:i/>
                <w:sz w:val="22"/>
                <w:szCs w:val="22"/>
              </w:rPr>
              <w:t>Bewerten-Orientieren-Erleben</w:t>
            </w:r>
            <w:r w:rsidRPr="00CD0A8D">
              <w:rPr>
                <w:sz w:val="22"/>
                <w:szCs w:val="22"/>
              </w:rPr>
              <w:t xml:space="preserve">. </w:t>
            </w:r>
            <w:r w:rsidRPr="00892871">
              <w:rPr>
                <w:rFonts w:cstheme="minorHAnsi"/>
                <w:color w:val="000000"/>
                <w:sz w:val="22"/>
                <w:szCs w:val="22"/>
              </w:rPr>
              <w:t>Aachen, Shaker Verlag.</w:t>
            </w:r>
          </w:p>
          <w:p w14:paraId="240F670F" w14:textId="77777777" w:rsidR="00226BD0" w:rsidRPr="00706EEB" w:rsidRDefault="00226BD0" w:rsidP="00226BD0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CD0A8D">
              <w:rPr>
                <w:sz w:val="22"/>
                <w:szCs w:val="22"/>
              </w:rPr>
              <w:t>Fischer,</w:t>
            </w:r>
            <w:r>
              <w:rPr>
                <w:sz w:val="22"/>
                <w:szCs w:val="22"/>
              </w:rPr>
              <w:t xml:space="preserve"> T. in Schulz, A. (2009). </w:t>
            </w:r>
            <w:r w:rsidRPr="00706EEB">
              <w:rPr>
                <w:i/>
                <w:sz w:val="22"/>
                <w:szCs w:val="22"/>
              </w:rPr>
              <w:t>Handbuch Gesundheitstourismus. Grundlagen in Gesundheit, Freizeit und Tourismus</w:t>
            </w:r>
            <w:r w:rsidRPr="00CD0A8D">
              <w:rPr>
                <w:sz w:val="22"/>
                <w:szCs w:val="22"/>
              </w:rPr>
              <w:t xml:space="preserve">. </w:t>
            </w:r>
            <w:r w:rsidRPr="00892871">
              <w:rPr>
                <w:rFonts w:cstheme="minorHAnsi"/>
                <w:color w:val="000000"/>
                <w:sz w:val="22"/>
                <w:szCs w:val="22"/>
              </w:rPr>
              <w:t>Aachen, Shaker Verlag.</w:t>
            </w:r>
          </w:p>
          <w:p w14:paraId="4936E34B" w14:textId="3B6973E1" w:rsidR="00226BD0" w:rsidRPr="005A2A62" w:rsidRDefault="00226BD0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Fischer, T. (2010). </w:t>
            </w:r>
            <w:r w:rsidRPr="00226BD0">
              <w:rPr>
                <w:i/>
                <w:sz w:val="22"/>
                <w:szCs w:val="22"/>
              </w:rPr>
              <w:t>Intensivpädagogik im Ausland</w:t>
            </w:r>
            <w:r w:rsidRPr="00226BD0">
              <w:rPr>
                <w:sz w:val="22"/>
                <w:szCs w:val="22"/>
              </w:rPr>
              <w:t xml:space="preserve">. </w:t>
            </w:r>
            <w:r w:rsidRPr="00226BD0">
              <w:rPr>
                <w:rFonts w:cstheme="minorHAnsi"/>
                <w:color w:val="000000"/>
                <w:sz w:val="22"/>
                <w:szCs w:val="22"/>
              </w:rPr>
              <w:t>Aachen, Shaker Verlag.</w:t>
            </w:r>
          </w:p>
          <w:p w14:paraId="5F71224E" w14:textId="0945BEFF" w:rsidR="00A427ED" w:rsidRPr="00CD0A8D" w:rsidRDefault="00226BD0" w:rsidP="005A2A62">
            <w:pPr>
              <w:pStyle w:val="Odstavekseznama"/>
              <w:numPr>
                <w:ilvl w:val="0"/>
                <w:numId w:val="4"/>
              </w:numPr>
            </w:pPr>
            <w:r w:rsidRPr="00226BD0">
              <w:rPr>
                <w:sz w:val="22"/>
                <w:szCs w:val="22"/>
              </w:rPr>
              <w:t xml:space="preserve">Fischer, T. (2013). </w:t>
            </w:r>
            <w:r w:rsidRPr="00226BD0">
              <w:rPr>
                <w:i/>
                <w:sz w:val="22"/>
                <w:szCs w:val="22"/>
              </w:rPr>
              <w:t>Schulführung und Professionalität</w:t>
            </w:r>
            <w:r w:rsidRPr="00226BD0">
              <w:rPr>
                <w:sz w:val="22"/>
                <w:szCs w:val="22"/>
              </w:rPr>
              <w:t xml:space="preserve">. </w:t>
            </w:r>
            <w:r w:rsidRPr="00226BD0">
              <w:rPr>
                <w:rFonts w:cstheme="minorHAnsi"/>
                <w:color w:val="000000"/>
                <w:sz w:val="22"/>
                <w:szCs w:val="22"/>
              </w:rPr>
              <w:t>Aachen, Shaker Verlag</w:t>
            </w:r>
            <w:r w:rsidRPr="00226BD0">
              <w:rPr>
                <w:sz w:val="22"/>
                <w:szCs w:val="22"/>
              </w:rPr>
              <w:t xml:space="preserve"> (v tisku).</w:t>
            </w:r>
          </w:p>
        </w:tc>
      </w:tr>
    </w:tbl>
    <w:p w14:paraId="6B5344EC" w14:textId="77777777" w:rsidR="00A427ED" w:rsidRDefault="00A427ED" w:rsidP="00A427ED">
      <w:pPr>
        <w:rPr>
          <w:rFonts w:cs="Calibri"/>
          <w:szCs w:val="22"/>
        </w:rPr>
      </w:pPr>
    </w:p>
    <w:p w14:paraId="15615641" w14:textId="08D82249" w:rsidR="00556F39" w:rsidRDefault="00556F39"/>
    <w:sectPr w:rsidR="0055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F6681"/>
    <w:multiLevelType w:val="hybridMultilevel"/>
    <w:tmpl w:val="8A346D58"/>
    <w:lvl w:ilvl="0" w:tplc="6366D850">
      <w:start w:val="1"/>
      <w:numFmt w:val="decimal"/>
      <w:lvlText w:val="%1."/>
      <w:lvlJc w:val="left"/>
      <w:pPr>
        <w:ind w:left="36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080919"/>
    <w:multiLevelType w:val="hybridMultilevel"/>
    <w:tmpl w:val="6AB4E5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9B0B31"/>
    <w:multiLevelType w:val="hybridMultilevel"/>
    <w:tmpl w:val="25BAA0D4"/>
    <w:lvl w:ilvl="0" w:tplc="F08A9F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FE52AE"/>
    <w:multiLevelType w:val="hybridMultilevel"/>
    <w:tmpl w:val="634AA7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7ED"/>
    <w:rsid w:val="00177E8D"/>
    <w:rsid w:val="0018004C"/>
    <w:rsid w:val="00226BD0"/>
    <w:rsid w:val="0027245E"/>
    <w:rsid w:val="00306990"/>
    <w:rsid w:val="004851D3"/>
    <w:rsid w:val="00556F39"/>
    <w:rsid w:val="005A124D"/>
    <w:rsid w:val="005A2A62"/>
    <w:rsid w:val="006B4FD2"/>
    <w:rsid w:val="009B71CC"/>
    <w:rsid w:val="009C5584"/>
    <w:rsid w:val="009E37AC"/>
    <w:rsid w:val="00A4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CE47B"/>
  <w15:chartTrackingRefBased/>
  <w15:docId w15:val="{284D915A-867D-4714-B32C-98CC4A39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27E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851D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851D3"/>
    <w:rPr>
      <w:rFonts w:ascii="Segoe UI" w:eastAsia="Calibri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9E37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F5874DC-1C5D-4A62-A0A3-8402379A725A}"/>
</file>

<file path=customXml/itemProps2.xml><?xml version="1.0" encoding="utf-8"?>
<ds:datastoreItem xmlns:ds="http://schemas.openxmlformats.org/officeDocument/2006/customXml" ds:itemID="{CB908E94-6A76-42DA-9B1D-0B5716CE3935}"/>
</file>

<file path=customXml/itemProps3.xml><?xml version="1.0" encoding="utf-8"?>
<ds:datastoreItem xmlns:ds="http://schemas.openxmlformats.org/officeDocument/2006/customXml" ds:itemID="{64D1E691-CE61-4130-AC0C-740C715C42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13</cp:revision>
  <cp:lastPrinted>2023-11-24T09:20:00Z</cp:lastPrinted>
  <dcterms:created xsi:type="dcterms:W3CDTF">2023-11-24T09:20:00Z</dcterms:created>
  <dcterms:modified xsi:type="dcterms:W3CDTF">2023-12-18T09:54:00Z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16473200</vt:r8>
  </property>
</Properties>
</file>